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1F37D" w14:textId="77777777" w:rsidR="009C6B92" w:rsidRPr="009C6B92" w:rsidRDefault="009C6B92" w:rsidP="009C6B92">
      <w:pPr>
        <w:spacing w:line="360" w:lineRule="auto"/>
        <w:jc w:val="center"/>
        <w:rPr>
          <w:rFonts w:ascii="微软雅黑 Light" w:eastAsia="微软雅黑 Light" w:hAnsi="微软雅黑 Light" w:cs="宋体"/>
          <w:b/>
          <w:bCs/>
          <w:sz w:val="36"/>
          <w:szCs w:val="36"/>
        </w:rPr>
      </w:pPr>
      <w:r w:rsidRPr="009C6B92">
        <w:rPr>
          <w:rFonts w:ascii="微软雅黑 Light" w:eastAsia="微软雅黑 Light" w:hAnsi="微软雅黑 Light" w:cs="宋体" w:hint="eastAsia"/>
          <w:b/>
          <w:bCs/>
          <w:sz w:val="36"/>
          <w:szCs w:val="36"/>
        </w:rPr>
        <w:t>黑麦冬牧</w:t>
      </w:r>
      <w:r w:rsidRPr="009C6B92">
        <w:rPr>
          <w:rFonts w:ascii="微软雅黑 Light" w:eastAsia="微软雅黑 Light" w:hAnsi="微软雅黑 Light" w:cs="Times New Roman"/>
          <w:b/>
          <w:bCs/>
          <w:sz w:val="36"/>
          <w:szCs w:val="36"/>
        </w:rPr>
        <w:t>70</w:t>
      </w:r>
      <w:r w:rsidRPr="009C6B92">
        <w:rPr>
          <w:rFonts w:ascii="微软雅黑 Light" w:eastAsia="微软雅黑 Light" w:hAnsi="微软雅黑 Light" w:cs="宋体"/>
          <w:b/>
          <w:bCs/>
          <w:sz w:val="36"/>
          <w:szCs w:val="36"/>
        </w:rPr>
        <w:t>的种植说明</w:t>
      </w:r>
      <w:r w:rsidRPr="009C6B92">
        <w:rPr>
          <w:rFonts w:ascii="微软雅黑 Light" w:eastAsia="微软雅黑 Light" w:hAnsi="微软雅黑 Light" w:cs="宋体" w:hint="eastAsia"/>
          <w:b/>
          <w:bCs/>
          <w:sz w:val="36"/>
          <w:szCs w:val="36"/>
        </w:rPr>
        <w:t>及田间管理技术（参考）</w:t>
      </w:r>
    </w:p>
    <w:p w14:paraId="1586E28C" w14:textId="77777777" w:rsidR="009C6B92" w:rsidRPr="009C6B92" w:rsidRDefault="009C6B92" w:rsidP="009C6B92">
      <w:pPr>
        <w:spacing w:line="360" w:lineRule="auto"/>
        <w:jc w:val="left"/>
        <w:rPr>
          <w:rFonts w:ascii="微软雅黑 Light" w:eastAsia="微软雅黑 Light" w:hAnsi="微软雅黑 Light" w:cs="Times New Roman"/>
          <w:b/>
          <w:sz w:val="24"/>
        </w:rPr>
      </w:pPr>
      <w:r w:rsidRPr="009C6B92">
        <w:rPr>
          <w:rFonts w:ascii="微软雅黑 Light" w:eastAsia="微软雅黑 Light" w:hAnsi="微软雅黑 Light" w:cs="宋体" w:hint="eastAsia"/>
          <w:b/>
          <w:sz w:val="24"/>
        </w:rPr>
        <w:t>一：</w:t>
      </w:r>
      <w:r w:rsidRPr="009C6B92">
        <w:rPr>
          <w:rFonts w:ascii="微软雅黑 Light" w:eastAsia="微软雅黑 Light" w:hAnsi="微软雅黑 Light" w:cs="宋体"/>
          <w:b/>
          <w:sz w:val="24"/>
        </w:rPr>
        <w:t>冬牧</w:t>
      </w:r>
      <w:r w:rsidRPr="009C6B92">
        <w:rPr>
          <w:rFonts w:ascii="微软雅黑 Light" w:eastAsia="微软雅黑 Light" w:hAnsi="微软雅黑 Light" w:cs="Times New Roman"/>
          <w:b/>
          <w:sz w:val="24"/>
        </w:rPr>
        <w:t>70</w:t>
      </w:r>
      <w:r w:rsidRPr="009C6B92">
        <w:rPr>
          <w:rFonts w:ascii="微软雅黑 Light" w:eastAsia="微软雅黑 Light" w:hAnsi="微软雅黑 Light" w:cs="宋体"/>
          <w:b/>
          <w:sz w:val="24"/>
        </w:rPr>
        <w:t>的</w:t>
      </w:r>
      <w:r w:rsidRPr="009C6B92">
        <w:rPr>
          <w:rFonts w:ascii="微软雅黑 Light" w:eastAsia="微软雅黑 Light" w:hAnsi="微软雅黑 Light" w:cs="宋体" w:hint="eastAsia"/>
          <w:b/>
          <w:sz w:val="24"/>
        </w:rPr>
        <w:t>优势特点</w:t>
      </w:r>
      <w:r w:rsidRPr="009C6B92">
        <w:rPr>
          <w:rFonts w:ascii="微软雅黑 Light" w:eastAsia="微软雅黑 Light" w:hAnsi="微软雅黑 Light" w:cs="宋体"/>
          <w:b/>
          <w:sz w:val="24"/>
        </w:rPr>
        <w:t>：</w:t>
      </w:r>
    </w:p>
    <w:p w14:paraId="72ADCA0E" w14:textId="77777777" w:rsidR="009C6B92" w:rsidRPr="009C6B92" w:rsidRDefault="009C6B92" w:rsidP="009C6B92">
      <w:pPr>
        <w:spacing w:line="360" w:lineRule="auto"/>
        <w:ind w:firstLineChars="200" w:firstLine="480"/>
        <w:jc w:val="left"/>
        <w:rPr>
          <w:rFonts w:ascii="微软雅黑 Light" w:eastAsia="微软雅黑 Light" w:hAnsi="微软雅黑 Light" w:cs="宋体"/>
          <w:sz w:val="24"/>
        </w:rPr>
      </w:pPr>
      <w:r w:rsidRPr="009C6B92">
        <w:rPr>
          <w:rFonts w:ascii="微软雅黑 Light" w:eastAsia="微软雅黑 Light" w:hAnsi="微软雅黑 Light" w:cs="宋体" w:hint="eastAsia"/>
          <w:sz w:val="24"/>
        </w:rPr>
        <w:t>黑麦冬牧</w:t>
      </w:r>
      <w:r w:rsidRPr="009C6B92">
        <w:rPr>
          <w:rFonts w:ascii="微软雅黑 Light" w:eastAsia="微软雅黑 Light" w:hAnsi="微软雅黑 Light" w:cs="宋体"/>
          <w:sz w:val="24"/>
        </w:rPr>
        <w:t>70</w:t>
      </w:r>
      <w:r w:rsidRPr="009C6B92">
        <w:rPr>
          <w:rFonts w:ascii="微软雅黑 Light" w:eastAsia="微软雅黑 Light" w:hAnsi="微软雅黑 Light" w:cs="宋体" w:hint="eastAsia"/>
          <w:sz w:val="24"/>
        </w:rPr>
        <w:t>是禾本科黑麦属冬黑麦一个亚种，是一年生或越年生草本植物。冬牧</w:t>
      </w:r>
      <w:r w:rsidRPr="009C6B92">
        <w:rPr>
          <w:rFonts w:ascii="微软雅黑 Light" w:eastAsia="微软雅黑 Light" w:hAnsi="微软雅黑 Light" w:cs="宋体"/>
          <w:sz w:val="24"/>
        </w:rPr>
        <w:t>70</w:t>
      </w:r>
      <w:r w:rsidRPr="009C6B92">
        <w:rPr>
          <w:rFonts w:ascii="微软雅黑 Light" w:eastAsia="微软雅黑 Light" w:hAnsi="微软雅黑 Light" w:cs="宋体" w:hint="eastAsia"/>
          <w:sz w:val="24"/>
        </w:rPr>
        <w:t>在我国东经</w:t>
      </w:r>
      <w:r w:rsidRPr="009C6B92">
        <w:rPr>
          <w:rFonts w:ascii="微软雅黑 Light" w:eastAsia="微软雅黑 Light" w:hAnsi="微软雅黑 Light" w:cs="宋体"/>
          <w:sz w:val="24"/>
        </w:rPr>
        <w:t>107°</w:t>
      </w:r>
      <w:r w:rsidRPr="009C6B92">
        <w:rPr>
          <w:rFonts w:ascii="微软雅黑 Light" w:eastAsia="微软雅黑 Light" w:hAnsi="微软雅黑 Light" w:cs="宋体" w:hint="eastAsia"/>
          <w:sz w:val="24"/>
        </w:rPr>
        <w:t>以东、北纬</w:t>
      </w:r>
      <w:r w:rsidRPr="009C6B92">
        <w:rPr>
          <w:rFonts w:ascii="微软雅黑 Light" w:eastAsia="微软雅黑 Light" w:hAnsi="微软雅黑 Light" w:cs="宋体"/>
          <w:sz w:val="24"/>
        </w:rPr>
        <w:t>25°</w:t>
      </w:r>
      <w:r w:rsidRPr="009C6B92">
        <w:rPr>
          <w:rFonts w:ascii="微软雅黑 Light" w:eastAsia="微软雅黑 Light" w:hAnsi="微软雅黑 Light" w:cs="宋体" w:hint="eastAsia"/>
          <w:sz w:val="24"/>
        </w:rPr>
        <w:t>以北均可种植。</w:t>
      </w:r>
    </w:p>
    <w:p w14:paraId="102D79F1" w14:textId="77777777" w:rsidR="009C6B92" w:rsidRPr="009C6B92" w:rsidRDefault="009C6B92" w:rsidP="009C6B92">
      <w:pPr>
        <w:spacing w:line="360" w:lineRule="auto"/>
        <w:ind w:firstLineChars="200" w:firstLine="480"/>
        <w:jc w:val="left"/>
        <w:rPr>
          <w:rFonts w:ascii="微软雅黑 Light" w:eastAsia="微软雅黑 Light" w:hAnsi="微软雅黑 Light" w:cs="宋体"/>
          <w:sz w:val="24"/>
        </w:rPr>
      </w:pPr>
      <w:r w:rsidRPr="009C6B92">
        <w:rPr>
          <w:rFonts w:ascii="微软雅黑 Light" w:eastAsia="微软雅黑 Light" w:hAnsi="微软雅黑 Light" w:cs="宋体" w:hint="eastAsia"/>
          <w:sz w:val="24"/>
        </w:rPr>
        <w:t>冬牧</w:t>
      </w:r>
      <w:r w:rsidRPr="009C6B92">
        <w:rPr>
          <w:rFonts w:ascii="微软雅黑 Light" w:eastAsia="微软雅黑 Light" w:hAnsi="微软雅黑 Light" w:cs="宋体"/>
          <w:sz w:val="24"/>
        </w:rPr>
        <w:t>70</w:t>
      </w:r>
      <w:r w:rsidRPr="009C6B92">
        <w:rPr>
          <w:rFonts w:ascii="微软雅黑 Light" w:eastAsia="微软雅黑 Light" w:hAnsi="微软雅黑 Light" w:cs="宋体" w:hint="eastAsia"/>
          <w:sz w:val="24"/>
        </w:rPr>
        <w:t>具有抗寒、抗病、品质好、适应性好等特点，因其耐盐性强还可在滨海地区中度以下盐渍土壤上种植。</w:t>
      </w:r>
    </w:p>
    <w:p w14:paraId="3BABD9F5" w14:textId="77777777" w:rsidR="009C6B92" w:rsidRPr="009C6B92" w:rsidRDefault="009C6B92" w:rsidP="009C6B92">
      <w:pPr>
        <w:spacing w:line="360" w:lineRule="auto"/>
        <w:ind w:firstLineChars="200" w:firstLine="480"/>
        <w:jc w:val="left"/>
        <w:rPr>
          <w:rFonts w:ascii="微软雅黑 Light" w:eastAsia="微软雅黑 Light" w:hAnsi="微软雅黑 Light" w:cs="宋体"/>
          <w:sz w:val="24"/>
        </w:rPr>
      </w:pPr>
      <w:r w:rsidRPr="009C6B92">
        <w:rPr>
          <w:rFonts w:ascii="微软雅黑 Light" w:eastAsia="微软雅黑 Light" w:hAnsi="微软雅黑 Light" w:cs="宋体" w:hint="eastAsia"/>
          <w:sz w:val="24"/>
        </w:rPr>
        <w:t>冬牧</w:t>
      </w:r>
      <w:r w:rsidRPr="009C6B92">
        <w:rPr>
          <w:rFonts w:ascii="微软雅黑 Light" w:eastAsia="微软雅黑 Light" w:hAnsi="微软雅黑 Light" w:cs="宋体"/>
          <w:sz w:val="24"/>
        </w:rPr>
        <w:t>70营养价值较高，氨基酸含量丰富，含多种微量元素，据测定在青刈期</w:t>
      </w:r>
      <w:r w:rsidRPr="009C6B92">
        <w:rPr>
          <w:rFonts w:ascii="微软雅黑 Light" w:eastAsia="微软雅黑 Light" w:hAnsi="微软雅黑 Light" w:cs="宋体" w:hint="eastAsia"/>
          <w:sz w:val="24"/>
        </w:rPr>
        <w:t>干物质</w:t>
      </w:r>
      <w:r w:rsidRPr="009C6B92">
        <w:rPr>
          <w:rFonts w:ascii="微软雅黑 Light" w:eastAsia="微软雅黑 Light" w:hAnsi="微软雅黑 Light" w:cs="宋体"/>
          <w:sz w:val="24"/>
        </w:rPr>
        <w:t>含蛋白质28.32%，脂肪6.83%，赖氨酸1.62%</w:t>
      </w:r>
      <w:r w:rsidRPr="009C6B92">
        <w:rPr>
          <w:rFonts w:ascii="微软雅黑 Light" w:eastAsia="微软雅黑 Light" w:hAnsi="微软雅黑 Light" w:cs="宋体" w:hint="eastAsia"/>
          <w:sz w:val="24"/>
        </w:rPr>
        <w:t>。</w:t>
      </w:r>
    </w:p>
    <w:p w14:paraId="4AD569D0" w14:textId="77777777" w:rsidR="009C6B92" w:rsidRPr="009C6B92" w:rsidRDefault="009C6B92" w:rsidP="009C6B92">
      <w:pPr>
        <w:spacing w:line="360" w:lineRule="auto"/>
        <w:jc w:val="center"/>
        <w:rPr>
          <w:rFonts w:ascii="微软雅黑 Light" w:eastAsia="微软雅黑 Light" w:hAnsi="微软雅黑 Light" w:cs="宋体"/>
          <w:sz w:val="24"/>
        </w:rPr>
      </w:pPr>
      <w:r w:rsidRPr="009C6B92">
        <w:rPr>
          <w:rFonts w:ascii="微软雅黑 Light" w:eastAsia="微软雅黑 Light" w:hAnsi="微软雅黑 Light"/>
          <w:noProof/>
        </w:rPr>
        <w:drawing>
          <wp:inline distT="0" distB="0" distL="0" distR="0" wp14:anchorId="13204273" wp14:editId="57A1E176">
            <wp:extent cx="4320000" cy="286318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6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93A49" w14:textId="77777777" w:rsidR="009C6B92" w:rsidRPr="009C6B92" w:rsidRDefault="009C6B92" w:rsidP="009C6B92">
      <w:pPr>
        <w:spacing w:line="360" w:lineRule="auto"/>
        <w:ind w:firstLineChars="200" w:firstLine="480"/>
        <w:rPr>
          <w:rFonts w:ascii="微软雅黑 Light" w:eastAsia="微软雅黑 Light" w:hAnsi="微软雅黑 Light" w:cs="宋体"/>
          <w:sz w:val="24"/>
        </w:rPr>
      </w:pPr>
      <w:r w:rsidRPr="009C6B92">
        <w:rPr>
          <w:rFonts w:ascii="微软雅黑 Light" w:eastAsia="微软雅黑 Light" w:hAnsi="微软雅黑 Light" w:cs="宋体" w:hint="eastAsia"/>
          <w:sz w:val="24"/>
        </w:rPr>
        <w:t>冬牧</w:t>
      </w:r>
      <w:r w:rsidRPr="009C6B92">
        <w:rPr>
          <w:rFonts w:ascii="微软雅黑 Light" w:eastAsia="微软雅黑 Light" w:hAnsi="微软雅黑 Light" w:cs="宋体"/>
          <w:sz w:val="24"/>
        </w:rPr>
        <w:t>70根系发达，耐严寒。冬牧70黑麦草的籽粒于0.5—2.5</w:t>
      </w:r>
      <w:r w:rsidRPr="009C6B92">
        <w:rPr>
          <w:rFonts w:ascii="微软雅黑 Light" w:eastAsia="微软雅黑 Light" w:hAnsi="微软雅黑 Light" w:cs="宋体" w:hint="eastAsia"/>
          <w:sz w:val="24"/>
        </w:rPr>
        <w:t>℃</w:t>
      </w:r>
      <w:r w:rsidRPr="009C6B92">
        <w:rPr>
          <w:rFonts w:ascii="微软雅黑 Light" w:eastAsia="微软雅黑 Light" w:hAnsi="微软雅黑 Light" w:cs="宋体"/>
          <w:sz w:val="24"/>
        </w:rPr>
        <w:t>气温条件下可开始发芽</w:t>
      </w:r>
      <w:r w:rsidRPr="009C6B92">
        <w:rPr>
          <w:rFonts w:ascii="微软雅黑 Light" w:eastAsia="微软雅黑 Light" w:hAnsi="微软雅黑 Light" w:cs="宋体" w:hint="eastAsia"/>
          <w:sz w:val="24"/>
        </w:rPr>
        <w:t>，</w:t>
      </w:r>
      <w:r w:rsidRPr="009C6B92">
        <w:rPr>
          <w:rFonts w:ascii="微软雅黑 Light" w:eastAsia="微软雅黑 Light" w:hAnsi="微软雅黑 Light" w:cs="宋体"/>
          <w:sz w:val="24"/>
        </w:rPr>
        <w:t>经测定冬牧70黑麦的最佳</w:t>
      </w:r>
      <w:r w:rsidRPr="009C6B92">
        <w:rPr>
          <w:rFonts w:ascii="微软雅黑 Light" w:eastAsia="微软雅黑 Light" w:hAnsi="微软雅黑 Light" w:cs="宋体" w:hint="eastAsia"/>
          <w:sz w:val="24"/>
        </w:rPr>
        <w:t>生长</w:t>
      </w:r>
      <w:r w:rsidRPr="009C6B92">
        <w:rPr>
          <w:rFonts w:ascii="微软雅黑 Light" w:eastAsia="微软雅黑 Light" w:hAnsi="微软雅黑 Light" w:cs="宋体"/>
          <w:sz w:val="24"/>
        </w:rPr>
        <w:t>温度</w:t>
      </w:r>
      <w:r w:rsidRPr="009C6B92">
        <w:rPr>
          <w:rFonts w:ascii="微软雅黑 Light" w:eastAsia="微软雅黑 Light" w:hAnsi="微软雅黑 Light" w:cs="宋体" w:hint="eastAsia"/>
          <w:sz w:val="24"/>
        </w:rPr>
        <w:t>为</w:t>
      </w:r>
      <w:r w:rsidRPr="009C6B92">
        <w:rPr>
          <w:rFonts w:ascii="微软雅黑 Light" w:eastAsia="微软雅黑 Light" w:hAnsi="微软雅黑 Light" w:cs="宋体"/>
          <w:sz w:val="24"/>
        </w:rPr>
        <w:t>15—20</w:t>
      </w:r>
      <w:r w:rsidRPr="009C6B92">
        <w:rPr>
          <w:rFonts w:ascii="微软雅黑 Light" w:eastAsia="微软雅黑 Light" w:hAnsi="微软雅黑 Light" w:cs="宋体" w:hint="eastAsia"/>
          <w:sz w:val="24"/>
        </w:rPr>
        <w:t>℃，在零下</w:t>
      </w:r>
      <w:r w:rsidRPr="009C6B92">
        <w:rPr>
          <w:rFonts w:ascii="微软雅黑 Light" w:eastAsia="微软雅黑 Light" w:hAnsi="微软雅黑 Light" w:cs="宋体"/>
          <w:sz w:val="24"/>
        </w:rPr>
        <w:t>25</w:t>
      </w:r>
      <w:r w:rsidRPr="009C6B92">
        <w:rPr>
          <w:rFonts w:ascii="微软雅黑 Light" w:eastAsia="微软雅黑 Light" w:hAnsi="微软雅黑 Light" w:cs="宋体" w:hint="eastAsia"/>
          <w:sz w:val="24"/>
        </w:rPr>
        <w:t>-</w:t>
      </w:r>
      <w:r w:rsidRPr="009C6B92">
        <w:rPr>
          <w:rFonts w:ascii="微软雅黑 Light" w:eastAsia="微软雅黑 Light" w:hAnsi="微软雅黑 Light" w:cs="宋体"/>
          <w:sz w:val="24"/>
        </w:rPr>
        <w:t>30</w:t>
      </w:r>
      <w:r w:rsidRPr="009C6B92">
        <w:rPr>
          <w:rFonts w:ascii="微软雅黑 Light" w:eastAsia="微软雅黑 Light" w:hAnsi="微软雅黑 Light" w:cs="宋体" w:hint="eastAsia"/>
          <w:sz w:val="24"/>
        </w:rPr>
        <w:t>℃均可存活；</w:t>
      </w:r>
      <w:r w:rsidRPr="009C6B92">
        <w:rPr>
          <w:rFonts w:ascii="微软雅黑 Light" w:eastAsia="微软雅黑 Light" w:hAnsi="微软雅黑 Light" w:cs="宋体"/>
          <w:sz w:val="24"/>
        </w:rPr>
        <w:t>停止生长的临界温度为0.4</w:t>
      </w:r>
      <w:r w:rsidRPr="009C6B92">
        <w:rPr>
          <w:rFonts w:ascii="微软雅黑 Light" w:eastAsia="微软雅黑 Light" w:hAnsi="微软雅黑 Light" w:cs="宋体" w:hint="eastAsia"/>
          <w:sz w:val="24"/>
        </w:rPr>
        <w:t>℃</w:t>
      </w:r>
      <w:r w:rsidRPr="009C6B92">
        <w:rPr>
          <w:rFonts w:ascii="微软雅黑 Light" w:eastAsia="微软雅黑 Light" w:hAnsi="微软雅黑 Light" w:cs="宋体"/>
          <w:sz w:val="24"/>
        </w:rPr>
        <w:t>，但不受冻害。与其麦类作物比较，分蘖力强，根系发达，这也是耐寒的原因。</w:t>
      </w:r>
    </w:p>
    <w:p w14:paraId="2C4DE7AD" w14:textId="77777777" w:rsidR="009C6B92" w:rsidRPr="009C6B92" w:rsidRDefault="009C6B92" w:rsidP="009C6B92">
      <w:pPr>
        <w:spacing w:line="360" w:lineRule="auto"/>
        <w:ind w:firstLineChars="200" w:firstLine="480"/>
        <w:rPr>
          <w:rFonts w:ascii="微软雅黑 Light" w:eastAsia="微软雅黑 Light" w:hAnsi="微软雅黑 Light" w:cs="宋体"/>
          <w:sz w:val="24"/>
        </w:rPr>
      </w:pPr>
      <w:r w:rsidRPr="009C6B92">
        <w:rPr>
          <w:rFonts w:ascii="微软雅黑 Light" w:eastAsia="微软雅黑 Light" w:hAnsi="微软雅黑 Light" w:cs="宋体" w:hint="eastAsia"/>
          <w:sz w:val="24"/>
        </w:rPr>
        <w:t>冬牧</w:t>
      </w:r>
      <w:r w:rsidRPr="009C6B92">
        <w:rPr>
          <w:rFonts w:ascii="微软雅黑 Light" w:eastAsia="微软雅黑 Light" w:hAnsi="微软雅黑 Light" w:cs="宋体"/>
          <w:sz w:val="24"/>
        </w:rPr>
        <w:t>70充分利用冬闲之季，半年时间增收一季牧草</w:t>
      </w:r>
      <w:r w:rsidRPr="009C6B92">
        <w:rPr>
          <w:rFonts w:ascii="微软雅黑 Light" w:eastAsia="微软雅黑 Light" w:hAnsi="微软雅黑 Light" w:cs="宋体" w:hint="eastAsia"/>
          <w:sz w:val="24"/>
        </w:rPr>
        <w:t>，成熟</w:t>
      </w:r>
      <w:r w:rsidRPr="009C6B92">
        <w:rPr>
          <w:rFonts w:ascii="微软雅黑 Light" w:eastAsia="微软雅黑 Light" w:hAnsi="微软雅黑 Light" w:cs="宋体"/>
          <w:sz w:val="24"/>
        </w:rPr>
        <w:t>生育期为243天，4月上旬抽穗，6月上旬收获种子。干草粗蛋白质含量高，平均为15%，接近苜蓿的粗蛋白含量。</w:t>
      </w:r>
    </w:p>
    <w:p w14:paraId="5AD8B257" w14:textId="653F9A91" w:rsidR="009C6B92" w:rsidRPr="009C6B92" w:rsidRDefault="009C6B92" w:rsidP="009C6B92">
      <w:pPr>
        <w:spacing w:line="360" w:lineRule="auto"/>
        <w:ind w:firstLineChars="200" w:firstLine="480"/>
        <w:rPr>
          <w:rFonts w:ascii="微软雅黑 Light" w:eastAsia="微软雅黑 Light" w:hAnsi="微软雅黑 Light" w:cs="宋体"/>
          <w:sz w:val="24"/>
        </w:rPr>
      </w:pPr>
      <w:r w:rsidRPr="009C6B92">
        <w:rPr>
          <w:rFonts w:ascii="微软雅黑 Light" w:eastAsia="微软雅黑 Light" w:hAnsi="微软雅黑 Light" w:cs="宋体" w:hint="eastAsia"/>
          <w:sz w:val="24"/>
        </w:rPr>
        <w:lastRenderedPageBreak/>
        <w:t>冬牧</w:t>
      </w:r>
      <w:r w:rsidRPr="009C6B92">
        <w:rPr>
          <w:rFonts w:ascii="微软雅黑 Light" w:eastAsia="微软雅黑 Light" w:hAnsi="微软雅黑 Light" w:cs="宋体"/>
          <w:sz w:val="24"/>
        </w:rPr>
        <w:t>70适应性强。耐旱、耐寒、耐贫瘠、无病虫害；播种后平均气温在4.4</w:t>
      </w:r>
      <w:r w:rsidRPr="009C6B92">
        <w:rPr>
          <w:rFonts w:ascii="微软雅黑 Light" w:eastAsia="微软雅黑 Light" w:hAnsi="微软雅黑 Light" w:cs="宋体" w:hint="eastAsia"/>
          <w:sz w:val="24"/>
        </w:rPr>
        <w:t>℃</w:t>
      </w:r>
      <w:r w:rsidRPr="009C6B92">
        <w:rPr>
          <w:rFonts w:ascii="微软雅黑 Light" w:eastAsia="微软雅黑 Light" w:hAnsi="微软雅黑 Light" w:cs="宋体"/>
          <w:sz w:val="24"/>
        </w:rPr>
        <w:t>就能生根出苗。</w:t>
      </w:r>
      <w:r w:rsidRPr="009C6B92">
        <w:rPr>
          <w:rFonts w:ascii="微软雅黑 Light" w:eastAsia="微软雅黑 Light" w:hAnsi="微软雅黑 Light" w:cs="宋体" w:hint="eastAsia"/>
          <w:sz w:val="24"/>
        </w:rPr>
        <w:t>冬牧</w:t>
      </w:r>
      <w:r w:rsidRPr="009C6B92">
        <w:rPr>
          <w:rFonts w:ascii="微软雅黑 Light" w:eastAsia="微软雅黑 Light" w:hAnsi="微软雅黑 Light" w:cs="宋体"/>
          <w:sz w:val="24"/>
        </w:rPr>
        <w:t>70株高、产量大。株高1.5～2米，</w:t>
      </w:r>
      <w:r w:rsidRPr="009C6B92">
        <w:rPr>
          <w:rFonts w:ascii="微软雅黑 Light" w:eastAsia="微软雅黑 Light" w:hAnsi="微软雅黑 Light" w:cs="宋体" w:hint="eastAsia"/>
          <w:sz w:val="24"/>
        </w:rPr>
        <w:t>水肥良好可实现</w:t>
      </w:r>
      <w:r w:rsidRPr="009C6B92">
        <w:rPr>
          <w:rFonts w:ascii="微软雅黑 Light" w:eastAsia="微软雅黑 Light" w:hAnsi="微软雅黑 Light" w:cs="宋体"/>
          <w:sz w:val="24"/>
        </w:rPr>
        <w:t>亩收鲜草7000～8000公斤。</w:t>
      </w:r>
    </w:p>
    <w:p w14:paraId="463E8BCC" w14:textId="77777777" w:rsidR="009C6B92" w:rsidRPr="009C6B92" w:rsidRDefault="009C6B92" w:rsidP="009C6B92">
      <w:pPr>
        <w:spacing w:line="360" w:lineRule="auto"/>
        <w:jc w:val="left"/>
        <w:rPr>
          <w:rFonts w:ascii="微软雅黑 Light" w:eastAsia="微软雅黑 Light" w:hAnsi="微软雅黑 Light" w:cs="Times New Roman"/>
          <w:b/>
          <w:sz w:val="24"/>
        </w:rPr>
      </w:pPr>
      <w:r w:rsidRPr="009C6B92">
        <w:rPr>
          <w:rFonts w:ascii="微软雅黑 Light" w:eastAsia="微软雅黑 Light" w:hAnsi="微软雅黑 Light" w:cs="宋体" w:hint="eastAsia"/>
          <w:b/>
          <w:sz w:val="24"/>
        </w:rPr>
        <w:t>二：</w:t>
      </w:r>
      <w:r w:rsidRPr="009C6B92">
        <w:rPr>
          <w:rFonts w:ascii="微软雅黑 Light" w:eastAsia="微软雅黑 Light" w:hAnsi="微软雅黑 Light" w:cs="宋体"/>
          <w:b/>
          <w:sz w:val="24"/>
        </w:rPr>
        <w:t>冬牧</w:t>
      </w:r>
      <w:r w:rsidRPr="009C6B92">
        <w:rPr>
          <w:rFonts w:ascii="微软雅黑 Light" w:eastAsia="微软雅黑 Light" w:hAnsi="微软雅黑 Light" w:cs="Times New Roman"/>
          <w:b/>
          <w:sz w:val="24"/>
        </w:rPr>
        <w:t>70</w:t>
      </w:r>
      <w:r w:rsidRPr="009C6B92">
        <w:rPr>
          <w:rFonts w:ascii="微软雅黑 Light" w:eastAsia="微软雅黑 Light" w:hAnsi="微软雅黑 Light" w:cs="宋体"/>
          <w:b/>
          <w:sz w:val="24"/>
        </w:rPr>
        <w:t>的种植方法：</w:t>
      </w:r>
    </w:p>
    <w:p w14:paraId="6885E2EE" w14:textId="77777777" w:rsidR="009C6B92" w:rsidRPr="009C6B92" w:rsidRDefault="009C6B92" w:rsidP="009C6B92">
      <w:pPr>
        <w:spacing w:line="360" w:lineRule="auto"/>
        <w:jc w:val="left"/>
        <w:rPr>
          <w:rFonts w:ascii="微软雅黑 Light" w:eastAsia="微软雅黑 Light" w:hAnsi="微软雅黑 Light" w:cs="Times New Roman"/>
          <w:sz w:val="24"/>
        </w:rPr>
      </w:pPr>
      <w:r w:rsidRPr="009C6B92">
        <w:rPr>
          <w:rFonts w:ascii="微软雅黑 Light" w:eastAsia="微软雅黑 Light" w:hAnsi="微软雅黑 Light" w:cs="宋体" w:hint="eastAsia"/>
          <w:b/>
          <w:sz w:val="24"/>
        </w:rPr>
        <w:t>1</w:t>
      </w:r>
      <w:r w:rsidRPr="009C6B92">
        <w:rPr>
          <w:rFonts w:ascii="微软雅黑 Light" w:eastAsia="微软雅黑 Light" w:hAnsi="微软雅黑 Light" w:cs="宋体"/>
          <w:b/>
          <w:sz w:val="24"/>
        </w:rPr>
        <w:t>.播种时间</w:t>
      </w:r>
      <w:r w:rsidRPr="009C6B92">
        <w:rPr>
          <w:rFonts w:ascii="微软雅黑 Light" w:eastAsia="微软雅黑 Light" w:hAnsi="微软雅黑 Light" w:cs="宋体"/>
          <w:sz w:val="24"/>
        </w:rPr>
        <w:t>：</w:t>
      </w:r>
    </w:p>
    <w:p w14:paraId="735FABC9" w14:textId="77777777" w:rsidR="009C6B92" w:rsidRPr="009C6B92" w:rsidRDefault="009C6B92" w:rsidP="009C6B92">
      <w:pPr>
        <w:spacing w:line="360" w:lineRule="auto"/>
        <w:ind w:firstLine="480"/>
        <w:jc w:val="left"/>
        <w:rPr>
          <w:rFonts w:ascii="微软雅黑 Light" w:eastAsia="微软雅黑 Light" w:hAnsi="微软雅黑 Light" w:cs="宋体"/>
          <w:sz w:val="24"/>
        </w:rPr>
      </w:pPr>
      <w:r w:rsidRPr="009C6B92">
        <w:rPr>
          <w:rFonts w:ascii="微软雅黑 Light" w:eastAsia="微软雅黑 Light" w:hAnsi="微软雅黑 Light" w:cs="宋体"/>
          <w:sz w:val="24"/>
        </w:rPr>
        <w:t>冬牧70以秋播为主，播期范围很大，北方地区从7月25日至10月30日均可播种，以8月下中旬至10月中旬为佳，春播在2月下旬至3月中旬均可。南方冬季温度和北方差距大</w:t>
      </w:r>
      <w:r w:rsidRPr="009C6B92">
        <w:rPr>
          <w:rFonts w:ascii="微软雅黑 Light" w:eastAsia="微软雅黑 Light" w:hAnsi="微软雅黑 Light" w:cs="宋体" w:hint="eastAsia"/>
          <w:sz w:val="24"/>
        </w:rPr>
        <w:t>，最高温度稳定低于3</w:t>
      </w:r>
      <w:r w:rsidRPr="009C6B92">
        <w:rPr>
          <w:rFonts w:ascii="微软雅黑 Light" w:eastAsia="微软雅黑 Light" w:hAnsi="微软雅黑 Light" w:cs="宋体"/>
          <w:sz w:val="24"/>
        </w:rPr>
        <w:t>0</w:t>
      </w:r>
      <w:r w:rsidRPr="009C6B92">
        <w:rPr>
          <w:rFonts w:ascii="微软雅黑 Light" w:eastAsia="微软雅黑 Light" w:hAnsi="微软雅黑 Light" w:cs="宋体" w:hint="eastAsia"/>
          <w:sz w:val="24"/>
        </w:rPr>
        <w:t>度即可播种</w:t>
      </w:r>
      <w:r w:rsidRPr="009C6B92">
        <w:rPr>
          <w:rFonts w:ascii="微软雅黑 Light" w:eastAsia="微软雅黑 Light" w:hAnsi="微软雅黑 Light" w:cs="宋体"/>
          <w:sz w:val="24"/>
        </w:rPr>
        <w:t>，</w:t>
      </w:r>
      <w:r w:rsidRPr="009C6B92">
        <w:rPr>
          <w:rFonts w:ascii="微软雅黑 Light" w:eastAsia="微软雅黑 Light" w:hAnsi="微软雅黑 Light" w:cs="宋体" w:hint="eastAsia"/>
          <w:sz w:val="24"/>
        </w:rPr>
        <w:t>春播</w:t>
      </w:r>
      <w:r w:rsidRPr="009C6B92">
        <w:rPr>
          <w:rFonts w:ascii="微软雅黑 Light" w:eastAsia="微软雅黑 Light" w:hAnsi="微软雅黑 Light" w:cs="宋体"/>
          <w:sz w:val="24"/>
        </w:rPr>
        <w:t>在</w:t>
      </w:r>
      <w:r w:rsidRPr="009C6B92">
        <w:rPr>
          <w:rFonts w:ascii="微软雅黑 Light" w:eastAsia="微软雅黑 Light" w:hAnsi="微软雅黑 Light" w:cs="Times New Roman"/>
          <w:sz w:val="24"/>
        </w:rPr>
        <w:t>5</w:t>
      </w:r>
      <w:r w:rsidRPr="009C6B92">
        <w:rPr>
          <w:rFonts w:ascii="微软雅黑 Light" w:eastAsia="微软雅黑 Light" w:hAnsi="微软雅黑 Light" w:cs="宋体"/>
          <w:sz w:val="24"/>
        </w:rPr>
        <w:t>度左右播种也可以出芽生长。最佳的发芽温度则是</w:t>
      </w:r>
      <w:r w:rsidRPr="009C6B92">
        <w:rPr>
          <w:rFonts w:ascii="微软雅黑 Light" w:eastAsia="微软雅黑 Light" w:hAnsi="微软雅黑 Light" w:cs="Times New Roman"/>
          <w:sz w:val="24"/>
        </w:rPr>
        <w:t>10~20</w:t>
      </w:r>
      <w:r w:rsidRPr="009C6B92">
        <w:rPr>
          <w:rFonts w:ascii="微软雅黑 Light" w:eastAsia="微软雅黑 Light" w:hAnsi="微软雅黑 Light" w:cs="宋体"/>
          <w:sz w:val="24"/>
        </w:rPr>
        <w:t>度之间。</w:t>
      </w:r>
    </w:p>
    <w:p w14:paraId="384E2A5E" w14:textId="77777777" w:rsidR="009C6B92" w:rsidRPr="009C6B92" w:rsidRDefault="009C6B92" w:rsidP="009C6B92">
      <w:pPr>
        <w:rPr>
          <w:rFonts w:ascii="微软雅黑 Light" w:eastAsia="微软雅黑 Light" w:hAnsi="微软雅黑 Light" w:cs="Times New Roman"/>
          <w:b/>
          <w:sz w:val="24"/>
        </w:rPr>
      </w:pPr>
      <w:r w:rsidRPr="009C6B92">
        <w:rPr>
          <w:rFonts w:ascii="微软雅黑 Light" w:eastAsia="微软雅黑 Light" w:hAnsi="微软雅黑 Light" w:cs="宋体" w:hint="eastAsia"/>
          <w:b/>
          <w:sz w:val="24"/>
        </w:rPr>
        <w:t>2</w:t>
      </w:r>
      <w:r w:rsidRPr="009C6B92">
        <w:rPr>
          <w:rFonts w:ascii="微软雅黑 Light" w:eastAsia="微软雅黑 Light" w:hAnsi="微软雅黑 Light" w:cs="宋体"/>
          <w:b/>
          <w:sz w:val="24"/>
        </w:rPr>
        <w:t>.播种方法：</w:t>
      </w:r>
    </w:p>
    <w:p w14:paraId="31DC9F58" w14:textId="083B6271" w:rsidR="009C6B92" w:rsidRPr="009C6B92" w:rsidRDefault="009C6B92" w:rsidP="009C6B92">
      <w:pPr>
        <w:ind w:firstLineChars="200" w:firstLine="480"/>
        <w:rPr>
          <w:rFonts w:ascii="微软雅黑 Light" w:eastAsia="微软雅黑 Light" w:hAnsi="微软雅黑 Light" w:cs="宋体"/>
          <w:sz w:val="24"/>
        </w:rPr>
      </w:pPr>
      <w:r w:rsidRPr="009C6B92">
        <w:rPr>
          <w:rFonts w:ascii="微软雅黑 Light" w:eastAsia="微软雅黑 Light" w:hAnsi="微软雅黑 Light" w:cs="宋体"/>
          <w:sz w:val="24"/>
        </w:rPr>
        <w:t>首先按播种小麦的要求进行整地，施肥以基肥为主，亩施小麦复合肥40公斤</w:t>
      </w:r>
      <w:r>
        <w:rPr>
          <w:rFonts w:ascii="微软雅黑 Light" w:eastAsia="微软雅黑 Light" w:hAnsi="微软雅黑 Light" w:cs="宋体"/>
          <w:sz w:val="24"/>
        </w:rPr>
        <w:t>；</w:t>
      </w:r>
      <w:r w:rsidRPr="009C6B92">
        <w:rPr>
          <w:rFonts w:ascii="微软雅黑 Light" w:eastAsia="微软雅黑 Light" w:hAnsi="微软雅黑 Light" w:cs="宋体"/>
          <w:sz w:val="24"/>
        </w:rPr>
        <w:t>播种方式可撒播，以条播为主，便于管理和收割，行距</w:t>
      </w:r>
      <w:r w:rsidRPr="009C6B92">
        <w:rPr>
          <w:rFonts w:ascii="微软雅黑 Light" w:eastAsia="微软雅黑 Light" w:hAnsi="微软雅黑 Light" w:cs="Times New Roman"/>
          <w:sz w:val="24"/>
        </w:rPr>
        <w:t>10</w:t>
      </w:r>
      <w:r w:rsidRPr="009C6B92">
        <w:rPr>
          <w:rFonts w:ascii="微软雅黑 Light" w:eastAsia="微软雅黑 Light" w:hAnsi="微软雅黑 Light" w:cs="宋体"/>
          <w:sz w:val="24"/>
        </w:rPr>
        <w:t>～</w:t>
      </w:r>
      <w:r w:rsidRPr="009C6B92">
        <w:rPr>
          <w:rFonts w:ascii="微软雅黑 Light" w:eastAsia="微软雅黑 Light" w:hAnsi="微软雅黑 Light" w:cs="Times New Roman"/>
          <w:sz w:val="24"/>
        </w:rPr>
        <w:t>15</w:t>
      </w:r>
      <w:r w:rsidRPr="009C6B92">
        <w:rPr>
          <w:rFonts w:ascii="微软雅黑 Light" w:eastAsia="微软雅黑 Light" w:hAnsi="微软雅黑 Light" w:cs="宋体"/>
          <w:sz w:val="24"/>
        </w:rPr>
        <w:t>厘米，播深</w:t>
      </w:r>
      <w:r w:rsidRPr="009C6B92">
        <w:rPr>
          <w:rFonts w:ascii="微软雅黑 Light" w:eastAsia="微软雅黑 Light" w:hAnsi="微软雅黑 Light" w:cs="Times New Roman"/>
          <w:sz w:val="24"/>
        </w:rPr>
        <w:t>2</w:t>
      </w:r>
      <w:r w:rsidRPr="009C6B92">
        <w:rPr>
          <w:rFonts w:ascii="微软雅黑 Light" w:eastAsia="微软雅黑 Light" w:hAnsi="微软雅黑 Light" w:cs="宋体"/>
          <w:sz w:val="24"/>
        </w:rPr>
        <w:t>～</w:t>
      </w:r>
      <w:r w:rsidRPr="009C6B92">
        <w:rPr>
          <w:rFonts w:ascii="微软雅黑 Light" w:eastAsia="微软雅黑 Light" w:hAnsi="微软雅黑 Light" w:cs="Times New Roman"/>
          <w:sz w:val="24"/>
        </w:rPr>
        <w:t>3</w:t>
      </w:r>
      <w:r w:rsidRPr="009C6B92">
        <w:rPr>
          <w:rFonts w:ascii="微软雅黑 Light" w:eastAsia="微软雅黑 Light" w:hAnsi="微软雅黑 Light" w:cs="宋体"/>
          <w:sz w:val="24"/>
        </w:rPr>
        <w:t>厘米，</w:t>
      </w:r>
      <w:r w:rsidRPr="009C6B92">
        <w:rPr>
          <w:rFonts w:ascii="微软雅黑 Light" w:eastAsia="微软雅黑 Light" w:hAnsi="微软雅黑 Light" w:cs="宋体" w:hint="eastAsia"/>
          <w:sz w:val="24"/>
        </w:rPr>
        <w:t>用种量建议</w:t>
      </w:r>
      <w:r w:rsidRPr="009C6B92">
        <w:rPr>
          <w:rFonts w:ascii="微软雅黑 Light" w:eastAsia="微软雅黑 Light" w:hAnsi="微软雅黑 Light" w:cs="宋体"/>
          <w:sz w:val="24"/>
        </w:rPr>
        <w:t>6</w:t>
      </w:r>
      <w:r w:rsidRPr="009C6B92">
        <w:rPr>
          <w:rFonts w:ascii="微软雅黑 Light" w:eastAsia="微软雅黑 Light" w:hAnsi="微软雅黑 Light" w:cs="宋体" w:hint="eastAsia"/>
          <w:sz w:val="24"/>
        </w:rPr>
        <w:t>-</w:t>
      </w:r>
      <w:r w:rsidRPr="009C6B92">
        <w:rPr>
          <w:rFonts w:ascii="微软雅黑 Light" w:eastAsia="微软雅黑 Light" w:hAnsi="微软雅黑 Light" w:cs="宋体"/>
          <w:sz w:val="24"/>
        </w:rPr>
        <w:t>10</w:t>
      </w:r>
      <w:r w:rsidRPr="009C6B92">
        <w:rPr>
          <w:rFonts w:ascii="微软雅黑 Light" w:eastAsia="微软雅黑 Light" w:hAnsi="微软雅黑 Light" w:cs="宋体" w:hint="eastAsia"/>
          <w:sz w:val="24"/>
        </w:rPr>
        <w:t>公斤/亩。</w:t>
      </w:r>
    </w:p>
    <w:p w14:paraId="02FED8B8" w14:textId="77777777" w:rsidR="009C6B92" w:rsidRDefault="009C6B92" w:rsidP="009C6B92">
      <w:pPr>
        <w:ind w:firstLine="480"/>
        <w:jc w:val="left"/>
        <w:rPr>
          <w:rFonts w:ascii="微软雅黑 Light" w:eastAsia="微软雅黑 Light" w:hAnsi="微软雅黑 Light" w:cs="宋体"/>
          <w:sz w:val="24"/>
        </w:rPr>
      </w:pPr>
      <w:r w:rsidRPr="009C6B92">
        <w:rPr>
          <w:rFonts w:ascii="微软雅黑 Light" w:eastAsia="微软雅黑 Light" w:hAnsi="微软雅黑 Light" w:cs="宋体"/>
          <w:sz w:val="24"/>
        </w:rPr>
        <w:t>注意播种的株行距不用太大，保持跟小麦距离差不多。播种之后</w:t>
      </w:r>
      <w:r w:rsidRPr="009C6B92">
        <w:rPr>
          <w:rFonts w:ascii="微软雅黑 Light" w:eastAsia="微软雅黑 Light" w:hAnsi="微软雅黑 Light" w:cs="Times New Roman"/>
          <w:sz w:val="24"/>
        </w:rPr>
        <w:t>7~10</w:t>
      </w:r>
      <w:r w:rsidRPr="009C6B92">
        <w:rPr>
          <w:rFonts w:ascii="微软雅黑 Light" w:eastAsia="微软雅黑 Light" w:hAnsi="微软雅黑 Light" w:cs="宋体"/>
          <w:sz w:val="24"/>
        </w:rPr>
        <w:t>天左右出芽，出芽后长势非常快</w:t>
      </w:r>
      <w:r w:rsidRPr="009C6B92">
        <w:rPr>
          <w:rFonts w:ascii="微软雅黑 Light" w:eastAsia="微软雅黑 Light" w:hAnsi="微软雅黑 Light" w:cs="宋体" w:hint="eastAsia"/>
          <w:sz w:val="24"/>
        </w:rPr>
        <w:t>，温度适宜可以达到2-</w:t>
      </w:r>
      <w:r w:rsidRPr="009C6B92">
        <w:rPr>
          <w:rFonts w:ascii="微软雅黑 Light" w:eastAsia="微软雅黑 Light" w:hAnsi="微软雅黑 Light" w:cs="宋体"/>
          <w:sz w:val="24"/>
        </w:rPr>
        <w:t>3</w:t>
      </w:r>
      <w:r w:rsidRPr="009C6B92">
        <w:rPr>
          <w:rFonts w:ascii="微软雅黑 Light" w:eastAsia="微软雅黑 Light" w:hAnsi="微软雅黑 Light" w:cs="宋体" w:hint="eastAsia"/>
          <w:sz w:val="24"/>
        </w:rPr>
        <w:t>厘米/天</w:t>
      </w:r>
      <w:r w:rsidRPr="009C6B92">
        <w:rPr>
          <w:rFonts w:ascii="微软雅黑 Light" w:eastAsia="微软雅黑 Light" w:hAnsi="微软雅黑 Light" w:cs="宋体"/>
          <w:sz w:val="24"/>
        </w:rPr>
        <w:t>（要在阳光充裕、水肥充足情况下）。</w:t>
      </w:r>
    </w:p>
    <w:p w14:paraId="77D9C8C2" w14:textId="5C033B17" w:rsidR="009C6B92" w:rsidRPr="009C6B92" w:rsidRDefault="009C6B92" w:rsidP="009C6B92">
      <w:pPr>
        <w:jc w:val="center"/>
        <w:rPr>
          <w:rFonts w:ascii="微软雅黑 Light" w:eastAsia="微软雅黑 Light" w:hAnsi="微软雅黑 Light" w:cs="宋体"/>
          <w:sz w:val="24"/>
        </w:rPr>
      </w:pPr>
      <w:r w:rsidRPr="009C6B92">
        <w:rPr>
          <w:rFonts w:ascii="微软雅黑 Light" w:eastAsia="微软雅黑 Light" w:hAnsi="微软雅黑 Light"/>
          <w:noProof/>
        </w:rPr>
        <w:drawing>
          <wp:inline distT="0" distB="0" distL="0" distR="0" wp14:anchorId="4F745409" wp14:editId="2E67B7CF">
            <wp:extent cx="4319270" cy="23336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0595" cy="233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7B9DA" w14:textId="44D6649D" w:rsidR="009C6B92" w:rsidRPr="009C6B92" w:rsidRDefault="009C6B92" w:rsidP="009C6B92">
      <w:pPr>
        <w:jc w:val="center"/>
        <w:rPr>
          <w:rFonts w:ascii="微软雅黑 Light" w:eastAsia="微软雅黑 Light" w:hAnsi="微软雅黑 Light" w:cs="Times New Roman"/>
          <w:sz w:val="24"/>
        </w:rPr>
      </w:pPr>
    </w:p>
    <w:p w14:paraId="2D700069" w14:textId="77777777" w:rsidR="000F75D8" w:rsidRDefault="009C6B92" w:rsidP="000F75D8">
      <w:pPr>
        <w:spacing w:line="360" w:lineRule="auto"/>
        <w:jc w:val="left"/>
        <w:rPr>
          <w:rFonts w:ascii="微软雅黑 Light" w:eastAsia="微软雅黑 Light" w:hAnsi="微软雅黑 Light" w:cs="Times New Roman"/>
          <w:b/>
          <w:sz w:val="24"/>
        </w:rPr>
      </w:pPr>
      <w:r w:rsidRPr="009C6B92">
        <w:rPr>
          <w:rFonts w:ascii="微软雅黑 Light" w:eastAsia="微软雅黑 Light" w:hAnsi="微软雅黑 Light" w:cs="宋体" w:hint="eastAsia"/>
          <w:b/>
          <w:sz w:val="24"/>
        </w:rPr>
        <w:t>三：</w:t>
      </w:r>
      <w:r w:rsidRPr="009C6B92">
        <w:rPr>
          <w:rFonts w:ascii="微软雅黑 Light" w:eastAsia="微软雅黑 Light" w:hAnsi="微软雅黑 Light" w:cs="宋体"/>
          <w:b/>
          <w:sz w:val="24"/>
        </w:rPr>
        <w:t>冬牧</w:t>
      </w:r>
      <w:r w:rsidRPr="009C6B92">
        <w:rPr>
          <w:rFonts w:ascii="微软雅黑 Light" w:eastAsia="微软雅黑 Light" w:hAnsi="微软雅黑 Light" w:cs="Times New Roman"/>
          <w:b/>
          <w:sz w:val="24"/>
        </w:rPr>
        <w:t>70</w:t>
      </w:r>
      <w:r w:rsidRPr="009C6B92">
        <w:rPr>
          <w:rFonts w:ascii="微软雅黑 Light" w:eastAsia="微软雅黑 Light" w:hAnsi="微软雅黑 Light" w:cs="宋体"/>
          <w:b/>
          <w:sz w:val="24"/>
        </w:rPr>
        <w:t>的田间管理：</w:t>
      </w:r>
    </w:p>
    <w:p w14:paraId="25F408C5" w14:textId="3777A215" w:rsidR="009C6B92" w:rsidRPr="000F75D8" w:rsidRDefault="000F75D8" w:rsidP="000F75D8">
      <w:pPr>
        <w:spacing w:line="360" w:lineRule="auto"/>
        <w:jc w:val="left"/>
        <w:rPr>
          <w:rFonts w:ascii="微软雅黑 Light" w:eastAsia="微软雅黑 Light" w:hAnsi="微软雅黑 Light" w:cs="Times New Roman"/>
          <w:b/>
          <w:sz w:val="24"/>
        </w:rPr>
      </w:pPr>
      <w:r>
        <w:rPr>
          <w:rFonts w:ascii="微软雅黑 Light" w:eastAsia="微软雅黑 Light" w:hAnsi="微软雅黑 Light" w:cs="Times New Roman" w:hint="eastAsia"/>
          <w:b/>
          <w:sz w:val="24"/>
        </w:rPr>
        <w:t>1</w:t>
      </w:r>
      <w:r>
        <w:rPr>
          <w:rFonts w:ascii="微软雅黑 Light" w:eastAsia="微软雅黑 Light" w:hAnsi="微软雅黑 Light" w:cs="Times New Roman"/>
          <w:b/>
          <w:sz w:val="24"/>
        </w:rPr>
        <w:t>.</w:t>
      </w:r>
      <w:r w:rsidRPr="000F75D8">
        <w:rPr>
          <w:rFonts w:ascii="微软雅黑 Light" w:eastAsia="微软雅黑 Light" w:hAnsi="微软雅黑 Light" w:cs="宋体"/>
          <w:b/>
          <w:sz w:val="24"/>
        </w:rPr>
        <w:t xml:space="preserve"> </w:t>
      </w:r>
      <w:r w:rsidRPr="009C6B92">
        <w:rPr>
          <w:rFonts w:ascii="微软雅黑 Light" w:eastAsia="微软雅黑 Light" w:hAnsi="微软雅黑 Light" w:cs="宋体"/>
          <w:b/>
          <w:sz w:val="24"/>
        </w:rPr>
        <w:t>浇水</w:t>
      </w:r>
    </w:p>
    <w:p w14:paraId="1E013EA4" w14:textId="77777777" w:rsidR="009C6B92" w:rsidRPr="009C6B92" w:rsidRDefault="009C6B92" w:rsidP="009C6B92">
      <w:pPr>
        <w:spacing w:line="360" w:lineRule="auto"/>
        <w:ind w:firstLine="480"/>
        <w:jc w:val="left"/>
        <w:rPr>
          <w:rFonts w:ascii="微软雅黑 Light" w:eastAsia="微软雅黑 Light" w:hAnsi="微软雅黑 Light" w:cs="Times New Roman"/>
          <w:sz w:val="24"/>
        </w:rPr>
      </w:pPr>
      <w:r w:rsidRPr="009C6B92">
        <w:rPr>
          <w:rFonts w:ascii="微软雅黑 Light" w:eastAsia="微软雅黑 Light" w:hAnsi="微软雅黑 Light" w:cs="宋体"/>
          <w:sz w:val="24"/>
        </w:rPr>
        <w:t>在天气比较干旱的情况下需要进行灌溉，结合除草、施肥一起进行。冬初浇一次封冻水，返青时浇一次返青水</w:t>
      </w:r>
      <w:r w:rsidRPr="009C6B92">
        <w:rPr>
          <w:rFonts w:ascii="微软雅黑 Light" w:eastAsia="微软雅黑 Light" w:hAnsi="微软雅黑 Light" w:cs="Times New Roman"/>
          <w:sz w:val="24"/>
        </w:rPr>
        <w:t xml:space="preserve"> </w:t>
      </w:r>
      <w:r w:rsidRPr="009C6B92">
        <w:rPr>
          <w:rFonts w:ascii="微软雅黑 Light" w:eastAsia="微软雅黑 Light" w:hAnsi="微软雅黑 Light" w:cs="宋体"/>
          <w:sz w:val="24"/>
        </w:rPr>
        <w:t>即可持续收割牧草。</w:t>
      </w:r>
    </w:p>
    <w:p w14:paraId="70A42842" w14:textId="4E58241E" w:rsidR="000F75D8" w:rsidRPr="009C6B92" w:rsidRDefault="000F75D8" w:rsidP="000F75D8">
      <w:pPr>
        <w:spacing w:line="360" w:lineRule="auto"/>
        <w:jc w:val="left"/>
        <w:rPr>
          <w:rFonts w:ascii="微软雅黑 Light" w:eastAsia="微软雅黑 Light" w:hAnsi="微软雅黑 Light" w:cs="宋体"/>
          <w:b/>
          <w:sz w:val="24"/>
        </w:rPr>
      </w:pPr>
      <w:r>
        <w:rPr>
          <w:rFonts w:ascii="微软雅黑 Light" w:eastAsia="微软雅黑 Light" w:hAnsi="微软雅黑 Light" w:cs="宋体" w:hint="eastAsia"/>
          <w:sz w:val="24"/>
        </w:rPr>
        <w:t>2</w:t>
      </w:r>
      <w:r>
        <w:rPr>
          <w:rFonts w:ascii="微软雅黑 Light" w:eastAsia="微软雅黑 Light" w:hAnsi="微软雅黑 Light" w:cs="宋体"/>
          <w:sz w:val="24"/>
        </w:rPr>
        <w:t>.</w:t>
      </w:r>
      <w:r w:rsidRPr="000F75D8">
        <w:rPr>
          <w:rFonts w:ascii="微软雅黑 Light" w:eastAsia="微软雅黑 Light" w:hAnsi="微软雅黑 Light" w:cs="宋体"/>
          <w:b/>
          <w:sz w:val="24"/>
        </w:rPr>
        <w:t xml:space="preserve"> </w:t>
      </w:r>
      <w:r w:rsidRPr="009C6B92">
        <w:rPr>
          <w:rFonts w:ascii="微软雅黑 Light" w:eastAsia="微软雅黑 Light" w:hAnsi="微软雅黑 Light" w:cs="宋体"/>
          <w:b/>
          <w:sz w:val="24"/>
        </w:rPr>
        <w:t>施肥：</w:t>
      </w:r>
    </w:p>
    <w:p w14:paraId="0719312E" w14:textId="77777777" w:rsidR="000F75D8" w:rsidRPr="009C6B92" w:rsidRDefault="000F75D8" w:rsidP="000F75D8">
      <w:pPr>
        <w:pStyle w:val="a3"/>
        <w:spacing w:line="360" w:lineRule="auto"/>
        <w:ind w:firstLineChars="0" w:firstLine="0"/>
        <w:jc w:val="left"/>
        <w:rPr>
          <w:rFonts w:ascii="微软雅黑 Light" w:eastAsia="微软雅黑 Light" w:hAnsi="微软雅黑 Light" w:cs="Times New Roman"/>
          <w:sz w:val="24"/>
        </w:rPr>
      </w:pPr>
      <w:r>
        <w:rPr>
          <w:rFonts w:ascii="微软雅黑 Light" w:eastAsia="微软雅黑 Light" w:hAnsi="微软雅黑 Light" w:cs="宋体"/>
          <w:sz w:val="24"/>
        </w:rPr>
        <w:t xml:space="preserve">      </w:t>
      </w:r>
      <w:r w:rsidRPr="009C6B92">
        <w:rPr>
          <w:rFonts w:ascii="微软雅黑 Light" w:eastAsia="微软雅黑 Light" w:hAnsi="微软雅黑 Light" w:cs="宋体"/>
          <w:sz w:val="24"/>
        </w:rPr>
        <w:t>早春视情况可适当追施一定量的尿素（每亩</w:t>
      </w:r>
      <w:r w:rsidRPr="009C6B92">
        <w:rPr>
          <w:rFonts w:ascii="微软雅黑 Light" w:eastAsia="微软雅黑 Light" w:hAnsi="微软雅黑 Light" w:cs="Times New Roman"/>
          <w:sz w:val="24"/>
        </w:rPr>
        <w:t>10</w:t>
      </w:r>
      <w:r w:rsidRPr="009C6B92">
        <w:rPr>
          <w:rFonts w:ascii="微软雅黑 Light" w:eastAsia="微软雅黑 Light" w:hAnsi="微软雅黑 Light" w:cs="宋体"/>
          <w:sz w:val="24"/>
        </w:rPr>
        <w:t>公斤），有灌溉条件的地方可冬灌一次，春灌一次。每次刈割后，必须追加尿素和氯化钾混合肥一次并浇水以促其生长。</w:t>
      </w:r>
    </w:p>
    <w:p w14:paraId="066D28D4" w14:textId="0E8D30DD" w:rsidR="000F75D8" w:rsidRPr="009C6B92" w:rsidRDefault="000F75D8" w:rsidP="000F75D8">
      <w:pPr>
        <w:spacing w:line="360" w:lineRule="auto"/>
        <w:jc w:val="left"/>
        <w:rPr>
          <w:rFonts w:ascii="微软雅黑 Light" w:eastAsia="微软雅黑 Light" w:hAnsi="微软雅黑 Light" w:cs="Times New Roman"/>
          <w:sz w:val="24"/>
        </w:rPr>
      </w:pPr>
      <w:r>
        <w:rPr>
          <w:rFonts w:ascii="微软雅黑 Light" w:eastAsia="微软雅黑 Light" w:hAnsi="微软雅黑 Light" w:cs="宋体" w:hint="eastAsia"/>
          <w:sz w:val="24"/>
        </w:rPr>
        <w:t>3</w:t>
      </w:r>
      <w:r>
        <w:rPr>
          <w:rFonts w:ascii="微软雅黑 Light" w:eastAsia="微软雅黑 Light" w:hAnsi="微软雅黑 Light" w:cs="宋体"/>
          <w:sz w:val="24"/>
        </w:rPr>
        <w:t>.</w:t>
      </w:r>
      <w:r w:rsidRPr="000F75D8">
        <w:rPr>
          <w:rFonts w:ascii="微软雅黑 Light" w:eastAsia="微软雅黑 Light" w:hAnsi="微软雅黑 Light" w:cs="宋体"/>
          <w:b/>
          <w:sz w:val="24"/>
        </w:rPr>
        <w:t xml:space="preserve"> </w:t>
      </w:r>
      <w:r w:rsidRPr="009C6B92">
        <w:rPr>
          <w:rFonts w:ascii="微软雅黑 Light" w:eastAsia="微软雅黑 Light" w:hAnsi="微软雅黑 Light" w:cs="宋体"/>
          <w:b/>
          <w:sz w:val="24"/>
        </w:rPr>
        <w:t>病虫防治</w:t>
      </w:r>
      <w:r w:rsidRPr="009C6B92">
        <w:rPr>
          <w:rFonts w:ascii="微软雅黑 Light" w:eastAsia="微软雅黑 Light" w:hAnsi="微软雅黑 Light" w:cs="宋体"/>
          <w:sz w:val="24"/>
        </w:rPr>
        <w:t>：</w:t>
      </w:r>
    </w:p>
    <w:p w14:paraId="5C83AF67" w14:textId="68BBB9E8" w:rsidR="009C6B92" w:rsidRPr="009C6B92" w:rsidRDefault="000F75D8" w:rsidP="009C6B92">
      <w:pPr>
        <w:spacing w:line="360" w:lineRule="auto"/>
        <w:jc w:val="left"/>
        <w:rPr>
          <w:rFonts w:ascii="微软雅黑 Light" w:eastAsia="微软雅黑 Light" w:hAnsi="微软雅黑 Light" w:cs="Times New Roman"/>
          <w:sz w:val="24"/>
        </w:rPr>
      </w:pPr>
      <w:r>
        <w:rPr>
          <w:rFonts w:ascii="微软雅黑 Light" w:eastAsia="微软雅黑 Light" w:hAnsi="微软雅黑 Light" w:cs="宋体" w:hint="eastAsia"/>
          <w:sz w:val="24"/>
        </w:rPr>
        <w:t xml:space="preserve"> </w:t>
      </w:r>
      <w:r>
        <w:rPr>
          <w:rFonts w:ascii="微软雅黑 Light" w:eastAsia="微软雅黑 Light" w:hAnsi="微软雅黑 Light" w:cs="宋体"/>
          <w:sz w:val="24"/>
        </w:rPr>
        <w:t xml:space="preserve">     </w:t>
      </w:r>
      <w:r w:rsidRPr="009C6B92">
        <w:rPr>
          <w:rFonts w:ascii="微软雅黑 Light" w:eastAsia="微软雅黑 Light" w:hAnsi="微软雅黑 Light" w:cs="宋体"/>
          <w:sz w:val="24"/>
        </w:rPr>
        <w:t>冬牧</w:t>
      </w:r>
      <w:r w:rsidRPr="009C6B92">
        <w:rPr>
          <w:rFonts w:ascii="微软雅黑 Light" w:eastAsia="微软雅黑 Light" w:hAnsi="微软雅黑 Light" w:cs="Times New Roman"/>
          <w:sz w:val="24"/>
        </w:rPr>
        <w:t>70</w:t>
      </w:r>
      <w:r w:rsidRPr="009C6B92">
        <w:rPr>
          <w:rFonts w:ascii="微软雅黑 Light" w:eastAsia="微软雅黑 Light" w:hAnsi="微软雅黑 Light" w:cs="宋体"/>
          <w:sz w:val="24"/>
        </w:rPr>
        <w:t>在生长过程中易发生的虫害主要有：蚜虫、红蜘蛛，可用</w:t>
      </w:r>
      <w:r w:rsidRPr="009C6B92">
        <w:rPr>
          <w:rFonts w:ascii="微软雅黑 Light" w:eastAsia="微软雅黑 Light" w:hAnsi="微软雅黑 Light" w:cs="Times New Roman"/>
          <w:sz w:val="24"/>
        </w:rPr>
        <w:t>40%</w:t>
      </w:r>
      <w:r w:rsidRPr="009C6B92">
        <w:rPr>
          <w:rFonts w:ascii="微软雅黑 Light" w:eastAsia="微软雅黑 Light" w:hAnsi="微软雅黑 Light" w:cs="宋体"/>
          <w:sz w:val="24"/>
        </w:rPr>
        <w:t>氧化乐果和三氯杀螨醇了进行防治。</w:t>
      </w:r>
    </w:p>
    <w:p w14:paraId="42ECF8E1" w14:textId="45D4AFB9" w:rsidR="009C6B92" w:rsidRDefault="009C6B92" w:rsidP="009C6B92">
      <w:pPr>
        <w:spacing w:line="360" w:lineRule="auto"/>
        <w:jc w:val="left"/>
        <w:rPr>
          <w:rFonts w:ascii="微软雅黑 Light" w:eastAsia="微软雅黑 Light" w:hAnsi="微软雅黑 Light" w:cs="宋体"/>
          <w:b/>
          <w:sz w:val="24"/>
        </w:rPr>
      </w:pPr>
      <w:r w:rsidRPr="009C6B92">
        <w:rPr>
          <w:rFonts w:ascii="微软雅黑 Light" w:eastAsia="微软雅黑 Light" w:hAnsi="微软雅黑 Light" w:cs="宋体" w:hint="eastAsia"/>
          <w:b/>
          <w:sz w:val="24"/>
        </w:rPr>
        <w:t>四：</w:t>
      </w:r>
      <w:r w:rsidRPr="009C6B92">
        <w:rPr>
          <w:rFonts w:ascii="微软雅黑 Light" w:eastAsia="微软雅黑 Light" w:hAnsi="微软雅黑 Light" w:cs="宋体"/>
          <w:b/>
          <w:sz w:val="24"/>
        </w:rPr>
        <w:t>冬牧</w:t>
      </w:r>
      <w:r w:rsidRPr="009C6B92">
        <w:rPr>
          <w:rFonts w:ascii="微软雅黑 Light" w:eastAsia="微软雅黑 Light" w:hAnsi="微软雅黑 Light" w:cs="Times New Roman"/>
          <w:b/>
          <w:sz w:val="24"/>
        </w:rPr>
        <w:t>70</w:t>
      </w:r>
      <w:r w:rsidRPr="009C6B92">
        <w:rPr>
          <w:rFonts w:ascii="微软雅黑 Light" w:eastAsia="微软雅黑 Light" w:hAnsi="微软雅黑 Light" w:cs="宋体"/>
          <w:b/>
          <w:sz w:val="24"/>
        </w:rPr>
        <w:t>的收获利用：</w:t>
      </w:r>
    </w:p>
    <w:p w14:paraId="0B6637E2" w14:textId="6652B8C2" w:rsidR="006B2CDB" w:rsidRPr="009C6B92" w:rsidRDefault="006B2CDB" w:rsidP="006B2CDB">
      <w:pPr>
        <w:spacing w:line="360" w:lineRule="auto"/>
        <w:jc w:val="center"/>
        <w:rPr>
          <w:rFonts w:ascii="微软雅黑 Light" w:eastAsia="微软雅黑 Light" w:hAnsi="微软雅黑 Light" w:cs="Times New Roman"/>
          <w:b/>
          <w:sz w:val="24"/>
        </w:rPr>
      </w:pPr>
      <w:r>
        <w:rPr>
          <w:noProof/>
        </w:rPr>
        <w:drawing>
          <wp:inline distT="0" distB="0" distL="0" distR="0" wp14:anchorId="0E86E1D7" wp14:editId="07A46731">
            <wp:extent cx="4320000" cy="286526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6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4B040" w14:textId="454F1B09" w:rsidR="009C6B92" w:rsidRPr="009C6B92" w:rsidRDefault="009C6B92" w:rsidP="009C6B92">
      <w:pPr>
        <w:spacing w:line="360" w:lineRule="auto"/>
        <w:jc w:val="left"/>
        <w:rPr>
          <w:rFonts w:ascii="微软雅黑 Light" w:eastAsia="微软雅黑 Light" w:hAnsi="微软雅黑 Light" w:cs="Times New Roman"/>
          <w:b/>
          <w:sz w:val="24"/>
        </w:rPr>
      </w:pPr>
      <w:r w:rsidRPr="009C6B92">
        <w:rPr>
          <w:rFonts w:ascii="微软雅黑 Light" w:eastAsia="微软雅黑 Light" w:hAnsi="微软雅黑 Light" w:cs="Times New Roman"/>
          <w:b/>
          <w:sz w:val="24"/>
        </w:rPr>
        <w:t>1</w:t>
      </w:r>
      <w:r w:rsidR="000F75D8">
        <w:rPr>
          <w:rFonts w:ascii="微软雅黑 Light" w:eastAsia="微软雅黑 Light" w:hAnsi="微软雅黑 Light" w:cs="Times New Roman" w:hint="eastAsia"/>
          <w:b/>
          <w:sz w:val="24"/>
        </w:rPr>
        <w:t>．</w:t>
      </w:r>
      <w:r w:rsidRPr="009C6B92">
        <w:rPr>
          <w:rFonts w:ascii="微软雅黑 Light" w:eastAsia="微软雅黑 Light" w:hAnsi="微软雅黑 Light" w:cs="宋体"/>
          <w:b/>
          <w:sz w:val="24"/>
        </w:rPr>
        <w:t>收割次数：</w:t>
      </w:r>
    </w:p>
    <w:p w14:paraId="4D940DB0" w14:textId="67DF1184" w:rsidR="009C6B92" w:rsidRPr="009C6B92" w:rsidRDefault="009C6B92" w:rsidP="000F75D8">
      <w:pPr>
        <w:spacing w:line="360" w:lineRule="auto"/>
        <w:ind w:firstLine="480"/>
        <w:jc w:val="left"/>
        <w:rPr>
          <w:rFonts w:ascii="微软雅黑 Light" w:eastAsia="微软雅黑 Light" w:hAnsi="微软雅黑 Light" w:cs="宋体"/>
          <w:sz w:val="24"/>
        </w:rPr>
      </w:pPr>
      <w:r w:rsidRPr="009C6B92">
        <w:rPr>
          <w:rFonts w:ascii="微软雅黑 Light" w:eastAsia="微软雅黑 Light" w:hAnsi="微软雅黑 Light" w:cs="宋体"/>
          <w:sz w:val="24"/>
        </w:rPr>
        <w:t>“冬牧70”生长迅速再生力强。出苗后35天植株高24－30cm开始割青，</w:t>
      </w:r>
      <w:r w:rsidRPr="009C6B92">
        <w:rPr>
          <w:rFonts w:ascii="微软雅黑 Light" w:eastAsia="微软雅黑 Light" w:hAnsi="微软雅黑 Light" w:cs="宋体"/>
          <w:sz w:val="24"/>
        </w:rPr>
        <w:lastRenderedPageBreak/>
        <w:t>年刈割4—6次。7月25日-10月5日前播种的，冬前苗高达50-70厘米时，可青割一至二次。若10月5日后播种的，一般冬前不青割，但若水肥条件好，也可在苗高50厘米时青割一次。第二年3月上中旬即可开始青割，可青割2-3次，青割时留茬7-10厘米，最后一次不留茬齐地面割净。每次亩产鲜草750—1250公斤，共收7000—8000公斤，折干草2166—2500公斤。从不同播种期鲜草产量看，早播和迟播都会影响产量。</w:t>
      </w:r>
    </w:p>
    <w:p w14:paraId="33B7B97A" w14:textId="11FAF92C" w:rsidR="009C6B92" w:rsidRDefault="009C6B92" w:rsidP="009C6B92">
      <w:pPr>
        <w:rPr>
          <w:rFonts w:ascii="微软雅黑 Light" w:eastAsia="微软雅黑 Light" w:hAnsi="微软雅黑 Light" w:cs="Times New Roman"/>
          <w:b/>
          <w:sz w:val="24"/>
        </w:rPr>
      </w:pPr>
    </w:p>
    <w:p w14:paraId="6435C93A" w14:textId="3A0EAF14" w:rsidR="000F75D8" w:rsidRPr="009C6B92" w:rsidRDefault="000F75D8" w:rsidP="006B2CDB">
      <w:pPr>
        <w:spacing w:line="360" w:lineRule="auto"/>
        <w:jc w:val="left"/>
        <w:rPr>
          <w:rFonts w:ascii="微软雅黑 Light" w:eastAsia="微软雅黑 Light" w:hAnsi="微软雅黑 Light" w:cs="Times New Roman"/>
          <w:b/>
          <w:sz w:val="24"/>
        </w:rPr>
      </w:pPr>
      <w:r>
        <w:rPr>
          <w:rFonts w:ascii="微软雅黑 Light" w:eastAsia="微软雅黑 Light" w:hAnsi="微软雅黑 Light" w:cs="Times New Roman" w:hint="eastAsia"/>
          <w:b/>
          <w:sz w:val="24"/>
        </w:rPr>
        <w:t>2</w:t>
      </w:r>
      <w:r>
        <w:rPr>
          <w:rFonts w:ascii="微软雅黑 Light" w:eastAsia="微软雅黑 Light" w:hAnsi="微软雅黑 Light" w:cs="Times New Roman"/>
          <w:b/>
          <w:sz w:val="24"/>
        </w:rPr>
        <w:t>.</w:t>
      </w:r>
      <w:r w:rsidRPr="000F75D8">
        <w:rPr>
          <w:rFonts w:ascii="微软雅黑 Light" w:eastAsia="微软雅黑 Light" w:hAnsi="微软雅黑 Light" w:cs="宋体"/>
          <w:b/>
          <w:sz w:val="24"/>
        </w:rPr>
        <w:t xml:space="preserve"> </w:t>
      </w:r>
      <w:r w:rsidRPr="009C6B92">
        <w:rPr>
          <w:rFonts w:ascii="微软雅黑 Light" w:eastAsia="微软雅黑 Light" w:hAnsi="微软雅黑 Light" w:cs="宋体"/>
          <w:b/>
          <w:sz w:val="24"/>
        </w:rPr>
        <w:t>利用方法：</w:t>
      </w:r>
    </w:p>
    <w:p w14:paraId="6BAAB452" w14:textId="4B0090F5" w:rsidR="009C6B92" w:rsidRDefault="009C6B92" w:rsidP="006B2CDB">
      <w:pPr>
        <w:ind w:firstLine="480"/>
        <w:rPr>
          <w:rFonts w:ascii="微软雅黑 Light" w:eastAsia="微软雅黑 Light" w:hAnsi="微软雅黑 Light" w:cs="宋体"/>
          <w:sz w:val="24"/>
        </w:rPr>
      </w:pPr>
      <w:r w:rsidRPr="009C6B92">
        <w:rPr>
          <w:rFonts w:ascii="微软雅黑 Light" w:eastAsia="微软雅黑 Light" w:hAnsi="微软雅黑 Light" w:cs="宋体"/>
          <w:sz w:val="24"/>
        </w:rPr>
        <w:t>冬牧</w:t>
      </w:r>
      <w:r w:rsidRPr="009C6B92">
        <w:rPr>
          <w:rFonts w:ascii="微软雅黑 Light" w:eastAsia="微软雅黑 Light" w:hAnsi="微软雅黑 Light" w:cs="Times New Roman"/>
          <w:sz w:val="24"/>
        </w:rPr>
        <w:t>70</w:t>
      </w:r>
      <w:r w:rsidRPr="009C6B92">
        <w:rPr>
          <w:rFonts w:ascii="微软雅黑 Light" w:eastAsia="微软雅黑 Light" w:hAnsi="微软雅黑 Light" w:cs="宋体"/>
          <w:sz w:val="24"/>
        </w:rPr>
        <w:t>收割之后一般为现收现喂、直接投喂或切碎，也可制作青贮饲料，也可将其晒制成青干草粉碎打糠。</w:t>
      </w:r>
    </w:p>
    <w:p w14:paraId="13AD2C34" w14:textId="68B479A2" w:rsidR="00880FBB" w:rsidRPr="00880FBB" w:rsidRDefault="00880FBB" w:rsidP="00880FBB">
      <w:pPr>
        <w:ind w:firstLine="480"/>
        <w:jc w:val="left"/>
        <w:rPr>
          <w:rFonts w:ascii="微软雅黑 Light" w:eastAsia="微软雅黑 Light" w:hAnsi="微软雅黑 Light" w:cs="宋体" w:hint="eastAsia"/>
          <w:sz w:val="24"/>
        </w:rPr>
      </w:pPr>
      <w:r>
        <w:rPr>
          <w:rFonts w:ascii="微软雅黑 Light" w:eastAsia="微软雅黑 Light" w:hAnsi="微软雅黑 Light" w:cs="宋体" w:hint="eastAsia"/>
          <w:sz w:val="24"/>
        </w:rPr>
        <w:t>值得重视的是：秋播冬牧7</w:t>
      </w:r>
      <w:r>
        <w:rPr>
          <w:rFonts w:ascii="微软雅黑 Light" w:eastAsia="微软雅黑 Light" w:hAnsi="微软雅黑 Light" w:cs="宋体"/>
          <w:sz w:val="24"/>
        </w:rPr>
        <w:t>0</w:t>
      </w:r>
      <w:r>
        <w:rPr>
          <w:rFonts w:ascii="微软雅黑 Light" w:eastAsia="微软雅黑 Light" w:hAnsi="微软雅黑 Light" w:cs="宋体" w:hint="eastAsia"/>
          <w:sz w:val="24"/>
        </w:rPr>
        <w:t>可以很好解决秋冬初春季节鲜草不足的现状，</w:t>
      </w:r>
      <w:r w:rsidR="00D6535A">
        <w:rPr>
          <w:rFonts w:ascii="微软雅黑 Light" w:eastAsia="微软雅黑 Light" w:hAnsi="微软雅黑 Light" w:cs="宋体" w:hint="eastAsia"/>
          <w:sz w:val="24"/>
        </w:rPr>
        <w:t>秦岭</w:t>
      </w:r>
      <w:r>
        <w:rPr>
          <w:rFonts w:ascii="微软雅黑 Light" w:eastAsia="微软雅黑 Light" w:hAnsi="微软雅黑 Light" w:cs="宋体" w:hint="eastAsia"/>
          <w:sz w:val="24"/>
        </w:rPr>
        <w:t>以南地区</w:t>
      </w:r>
      <w:r w:rsidR="00D6535A">
        <w:rPr>
          <w:rFonts w:ascii="微软雅黑 Light" w:eastAsia="微软雅黑 Light" w:hAnsi="微软雅黑 Light" w:cs="宋体" w:hint="eastAsia"/>
          <w:sz w:val="24"/>
        </w:rPr>
        <w:t>晚</w:t>
      </w:r>
      <w:r>
        <w:rPr>
          <w:rFonts w:ascii="微软雅黑 Light" w:eastAsia="微软雅黑 Light" w:hAnsi="微软雅黑 Light" w:cs="宋体" w:hint="eastAsia"/>
          <w:sz w:val="24"/>
        </w:rPr>
        <w:t>至</w:t>
      </w:r>
      <w:r w:rsidR="00D6535A">
        <w:rPr>
          <w:rFonts w:ascii="微软雅黑 Light" w:eastAsia="微软雅黑 Light" w:hAnsi="微软雅黑 Light" w:cs="宋体" w:hint="eastAsia"/>
          <w:sz w:val="24"/>
        </w:rPr>
        <w:t>1</w:t>
      </w:r>
      <w:r w:rsidR="00D6535A">
        <w:rPr>
          <w:rFonts w:ascii="微软雅黑 Light" w:eastAsia="微软雅黑 Light" w:hAnsi="微软雅黑 Light" w:cs="宋体"/>
          <w:sz w:val="24"/>
        </w:rPr>
        <w:t>1-</w:t>
      </w:r>
      <w:r>
        <w:rPr>
          <w:rFonts w:ascii="微软雅黑 Light" w:eastAsia="微软雅黑 Light" w:hAnsi="微软雅黑 Light" w:cs="宋体" w:hint="eastAsia"/>
          <w:sz w:val="24"/>
        </w:rPr>
        <w:t>1</w:t>
      </w:r>
      <w:r>
        <w:rPr>
          <w:rFonts w:ascii="微软雅黑 Light" w:eastAsia="微软雅黑 Light" w:hAnsi="微软雅黑 Light" w:cs="宋体"/>
          <w:sz w:val="24"/>
        </w:rPr>
        <w:t>2</w:t>
      </w:r>
      <w:r>
        <w:rPr>
          <w:rFonts w:ascii="微软雅黑 Light" w:eastAsia="微软雅黑 Light" w:hAnsi="微软雅黑 Light" w:cs="宋体" w:hint="eastAsia"/>
          <w:sz w:val="24"/>
        </w:rPr>
        <w:t>月，早至</w:t>
      </w:r>
      <w:r>
        <w:rPr>
          <w:rFonts w:ascii="微软雅黑 Light" w:eastAsia="微软雅黑 Light" w:hAnsi="微软雅黑 Light" w:cs="宋体"/>
          <w:sz w:val="24"/>
        </w:rPr>
        <w:t>2</w:t>
      </w:r>
      <w:r>
        <w:rPr>
          <w:rFonts w:ascii="微软雅黑 Light" w:eastAsia="微软雅黑 Light" w:hAnsi="微软雅黑 Light" w:cs="宋体" w:hint="eastAsia"/>
          <w:sz w:val="24"/>
        </w:rPr>
        <w:t>-</w:t>
      </w:r>
      <w:r>
        <w:rPr>
          <w:rFonts w:ascii="微软雅黑 Light" w:eastAsia="微软雅黑 Light" w:hAnsi="微软雅黑 Light" w:cs="宋体"/>
          <w:sz w:val="24"/>
        </w:rPr>
        <w:t>3</w:t>
      </w:r>
      <w:r>
        <w:rPr>
          <w:rFonts w:ascii="微软雅黑 Light" w:eastAsia="微软雅黑 Light" w:hAnsi="微软雅黑 Light" w:cs="宋体" w:hint="eastAsia"/>
          <w:sz w:val="24"/>
        </w:rPr>
        <w:t>月份均可收割！</w:t>
      </w:r>
      <w:r w:rsidR="00D6535A">
        <w:rPr>
          <w:rFonts w:ascii="微软雅黑 Light" w:eastAsia="微软雅黑 Light" w:hAnsi="微软雅黑 Light" w:cs="宋体" w:hint="eastAsia"/>
          <w:sz w:val="24"/>
        </w:rPr>
        <w:t>是青黄不接的时期良好的青饲牧草！</w:t>
      </w:r>
    </w:p>
    <w:p w14:paraId="0CEDA003" w14:textId="611A2E97" w:rsidR="009C6B92" w:rsidRPr="00037A77" w:rsidRDefault="009C6B92" w:rsidP="00037A77">
      <w:pPr>
        <w:spacing w:line="360" w:lineRule="auto"/>
        <w:rPr>
          <w:rFonts w:ascii="微软雅黑 Light" w:eastAsia="微软雅黑 Light" w:hAnsi="微软雅黑 Light" w:cs="宋体"/>
          <w:b/>
          <w:color w:val="FF0000"/>
          <w:sz w:val="24"/>
        </w:rPr>
      </w:pPr>
      <w:r w:rsidRPr="009C6B92">
        <w:rPr>
          <w:rFonts w:ascii="微软雅黑 Light" w:eastAsia="微软雅黑 Light" w:hAnsi="微软雅黑 Light" w:cs="宋体"/>
          <w:b/>
          <w:color w:val="FF0000"/>
          <w:sz w:val="24"/>
        </w:rPr>
        <w:t>备注：此种植说明仅供参考，具体需根据播种地实际情况酌情安排。</w:t>
      </w:r>
    </w:p>
    <w:p w14:paraId="0338516E" w14:textId="77777777" w:rsidR="00037A77" w:rsidRPr="005E600D" w:rsidRDefault="00037A77" w:rsidP="00037A77">
      <w:pPr>
        <w:ind w:firstLineChars="200" w:firstLine="480"/>
        <w:rPr>
          <w:rFonts w:ascii="微软雅黑 Light" w:eastAsia="微软雅黑 Light" w:hAnsi="微软雅黑 Light"/>
          <w:sz w:val="24"/>
          <w:szCs w:val="24"/>
        </w:rPr>
      </w:pPr>
    </w:p>
    <w:p w14:paraId="22988BE1" w14:textId="77777777" w:rsidR="00037A77" w:rsidRPr="005E600D" w:rsidRDefault="00037A77" w:rsidP="00037A77">
      <w:pPr>
        <w:rPr>
          <w:rFonts w:ascii="微软雅黑 Light" w:eastAsia="微软雅黑 Light" w:hAnsi="微软雅黑 Light"/>
          <w:sz w:val="24"/>
          <w:szCs w:val="24"/>
        </w:rPr>
      </w:pPr>
      <w:r w:rsidRPr="005E600D">
        <w:rPr>
          <w:rFonts w:ascii="微软雅黑 Light" w:eastAsia="微软雅黑 Light" w:hAnsi="微软雅黑 Light" w:hint="eastAsia"/>
          <w:sz w:val="24"/>
          <w:szCs w:val="24"/>
        </w:rPr>
        <w:t>常州市绿草茵种业科技有限公司</w:t>
      </w:r>
    </w:p>
    <w:p w14:paraId="513B02F1" w14:textId="77777777" w:rsidR="00037A77" w:rsidRPr="005E600D" w:rsidRDefault="00037A77" w:rsidP="00037A77">
      <w:pPr>
        <w:rPr>
          <w:rFonts w:ascii="微软雅黑 Light" w:eastAsia="微软雅黑 Light" w:hAnsi="微软雅黑 Light"/>
          <w:sz w:val="24"/>
          <w:szCs w:val="24"/>
        </w:rPr>
      </w:pPr>
      <w:r w:rsidRPr="005E600D">
        <w:rPr>
          <w:rFonts w:ascii="微软雅黑 Light" w:eastAsia="微软雅黑 Light" w:hAnsi="微软雅黑 Light" w:hint="eastAsia"/>
          <w:sz w:val="24"/>
          <w:szCs w:val="24"/>
        </w:rPr>
        <w:t>地址：江苏 常州 科教城</w:t>
      </w:r>
    </w:p>
    <w:p w14:paraId="5FECBDFA" w14:textId="77777777" w:rsidR="00037A77" w:rsidRPr="005E600D" w:rsidRDefault="00037A77" w:rsidP="00037A77">
      <w:pPr>
        <w:rPr>
          <w:rFonts w:ascii="微软雅黑 Light" w:eastAsia="微软雅黑 Light" w:hAnsi="微软雅黑 Light"/>
          <w:sz w:val="24"/>
          <w:szCs w:val="24"/>
        </w:rPr>
      </w:pPr>
      <w:r w:rsidRPr="005E600D">
        <w:rPr>
          <w:rFonts w:ascii="微软雅黑 Light" w:eastAsia="微软雅黑 Light" w:hAnsi="微软雅黑 Light" w:hint="eastAsia"/>
          <w:sz w:val="24"/>
          <w:szCs w:val="24"/>
        </w:rPr>
        <w:t>电话： 18168815033</w:t>
      </w:r>
      <w:r>
        <w:rPr>
          <w:rFonts w:ascii="微软雅黑 Light" w:eastAsia="微软雅黑 Light" w:hAnsi="微软雅黑 Light" w:hint="eastAsia"/>
          <w:sz w:val="24"/>
          <w:szCs w:val="24"/>
        </w:rPr>
        <w:t>；</w:t>
      </w:r>
      <w:r w:rsidRPr="005E600D">
        <w:rPr>
          <w:rFonts w:ascii="微软雅黑 Light" w:eastAsia="微软雅黑 Light" w:hAnsi="微软雅黑 Light" w:hint="eastAsia"/>
          <w:sz w:val="24"/>
          <w:szCs w:val="24"/>
        </w:rPr>
        <w:t>18168816075；</w:t>
      </w:r>
    </w:p>
    <w:p w14:paraId="11742606" w14:textId="1D03028F" w:rsidR="00037A77" w:rsidRPr="005E600D" w:rsidRDefault="00037A77" w:rsidP="00037A77">
      <w:pPr>
        <w:rPr>
          <w:rFonts w:ascii="微软雅黑 Light" w:eastAsia="微软雅黑 Light" w:hAnsi="微软雅黑 Light"/>
          <w:sz w:val="24"/>
          <w:szCs w:val="24"/>
        </w:rPr>
      </w:pPr>
      <w:r w:rsidRPr="005E600D">
        <w:rPr>
          <w:rFonts w:ascii="微软雅黑 Light" w:eastAsia="微软雅黑 Light" w:hAnsi="微软雅黑 Light" w:hint="eastAsia"/>
          <w:sz w:val="24"/>
          <w:szCs w:val="24"/>
        </w:rPr>
        <w:t>官网：</w:t>
      </w:r>
      <w:hyperlink r:id="rId8" w:history="1">
        <w:r w:rsidRPr="005E600D">
          <w:rPr>
            <w:rStyle w:val="a4"/>
            <w:rFonts w:ascii="微软雅黑 Light" w:eastAsia="微软雅黑 Light" w:hAnsi="微软雅黑 Light" w:hint="eastAsia"/>
            <w:sz w:val="24"/>
            <w:szCs w:val="24"/>
          </w:rPr>
          <w:t>https://www.zhongzibang.com.cn/</w:t>
        </w:r>
      </w:hyperlink>
      <w:r w:rsidRPr="005E600D">
        <w:rPr>
          <w:rFonts w:ascii="微软雅黑 Light" w:eastAsia="微软雅黑 Light" w:hAnsi="微软雅黑 Light" w:hint="eastAsia"/>
          <w:sz w:val="24"/>
          <w:szCs w:val="24"/>
        </w:rPr>
        <w:t xml:space="preserve">      </w:t>
      </w:r>
      <w:hyperlink r:id="rId9" w:history="1">
        <w:r w:rsidRPr="005E600D">
          <w:rPr>
            <w:rStyle w:val="a4"/>
            <w:rFonts w:ascii="微软雅黑 Light" w:eastAsia="微软雅黑 Light" w:hAnsi="微软雅黑 Light" w:hint="eastAsia"/>
            <w:sz w:val="24"/>
            <w:szCs w:val="24"/>
          </w:rPr>
          <w:t>https://www.czlcyzy.com/</w:t>
        </w:r>
      </w:hyperlink>
      <w:r w:rsidRPr="005E600D">
        <w:rPr>
          <w:rFonts w:ascii="微软雅黑 Light" w:eastAsia="微软雅黑 Light" w:hAnsi="微软雅黑 Light" w:hint="eastAsia"/>
          <w:sz w:val="24"/>
          <w:szCs w:val="24"/>
        </w:rPr>
        <w:t xml:space="preserve">  </w:t>
      </w:r>
    </w:p>
    <w:p w14:paraId="2FE3749F" w14:textId="77777777" w:rsidR="00037A77" w:rsidRPr="005E600D" w:rsidRDefault="00037A77" w:rsidP="00037A77">
      <w:pPr>
        <w:jc w:val="left"/>
        <w:rPr>
          <w:rFonts w:ascii="微软雅黑 Light" w:eastAsia="微软雅黑 Light" w:hAnsi="微软雅黑 Light"/>
          <w:sz w:val="24"/>
          <w:szCs w:val="24"/>
        </w:rPr>
      </w:pPr>
      <w:r w:rsidRPr="005E600D">
        <w:rPr>
          <w:rFonts w:ascii="微软雅黑 Light" w:eastAsia="微软雅黑 Light" w:hAnsi="微软雅黑 Light" w:hint="eastAsia"/>
          <w:sz w:val="24"/>
          <w:szCs w:val="24"/>
        </w:rPr>
        <w:t>了解更多欢迎添加客服微信，7*24小时免费咨询；关注种子帮媒体咨询获得更多品种推荐！</w:t>
      </w:r>
    </w:p>
    <w:p w14:paraId="43FDB354" w14:textId="77777777" w:rsidR="00037A77" w:rsidRPr="005E600D" w:rsidRDefault="00037A77" w:rsidP="00037A77">
      <w:pPr>
        <w:jc w:val="left"/>
        <w:rPr>
          <w:rFonts w:ascii="微软雅黑 Light" w:eastAsia="微软雅黑 Light" w:hAnsi="微软雅黑 Light"/>
          <w:sz w:val="24"/>
          <w:szCs w:val="24"/>
        </w:rPr>
      </w:pPr>
      <w:r w:rsidRPr="005E600D">
        <w:rPr>
          <w:rFonts w:ascii="微软雅黑 Light" w:eastAsia="微软雅黑 Light" w:hAnsi="微软雅黑 Light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2D7CC22" wp14:editId="5960ABDC">
            <wp:simplePos x="0" y="0"/>
            <wp:positionH relativeFrom="column">
              <wp:posOffset>53340</wp:posOffset>
            </wp:positionH>
            <wp:positionV relativeFrom="paragraph">
              <wp:posOffset>86995</wp:posOffset>
            </wp:positionV>
            <wp:extent cx="5484495" cy="1453515"/>
            <wp:effectExtent l="0" t="0" r="0" b="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586DD" w14:textId="77777777" w:rsidR="00037A77" w:rsidRPr="005E600D" w:rsidRDefault="00037A77" w:rsidP="00037A77">
      <w:pPr>
        <w:rPr>
          <w:rFonts w:ascii="微软雅黑 Light" w:eastAsia="微软雅黑 Light" w:hAnsi="微软雅黑 Light"/>
          <w:sz w:val="24"/>
          <w:szCs w:val="24"/>
        </w:rPr>
      </w:pPr>
    </w:p>
    <w:p w14:paraId="76E82DAC" w14:textId="77777777" w:rsidR="00940163" w:rsidRPr="00037A77" w:rsidRDefault="00940163" w:rsidP="009C6B92">
      <w:pPr>
        <w:rPr>
          <w:rFonts w:ascii="微软雅黑 Light" w:eastAsia="微软雅黑 Light" w:hAnsi="微软雅黑 Light"/>
        </w:rPr>
      </w:pPr>
    </w:p>
    <w:sectPr w:rsidR="00940163" w:rsidRPr="00037A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4232E"/>
    <w:multiLevelType w:val="multilevel"/>
    <w:tmpl w:val="C4745012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8BB1B54"/>
    <w:multiLevelType w:val="multilevel"/>
    <w:tmpl w:val="41023512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29438BE"/>
    <w:multiLevelType w:val="multilevel"/>
    <w:tmpl w:val="FCD405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4822144"/>
    <w:multiLevelType w:val="multilevel"/>
    <w:tmpl w:val="D83AD1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73C4231"/>
    <w:multiLevelType w:val="multilevel"/>
    <w:tmpl w:val="13EE11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2D81646"/>
    <w:multiLevelType w:val="multilevel"/>
    <w:tmpl w:val="46407402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73548AC"/>
    <w:multiLevelType w:val="multilevel"/>
    <w:tmpl w:val="7A2C7D68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1C91E97"/>
    <w:multiLevelType w:val="multilevel"/>
    <w:tmpl w:val="62B4287A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D011E7A"/>
    <w:multiLevelType w:val="multilevel"/>
    <w:tmpl w:val="B838CAE4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1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163"/>
    <w:rsid w:val="00037A77"/>
    <w:rsid w:val="000F75D8"/>
    <w:rsid w:val="00145741"/>
    <w:rsid w:val="001A5D41"/>
    <w:rsid w:val="00232C48"/>
    <w:rsid w:val="003270BE"/>
    <w:rsid w:val="003C3A0F"/>
    <w:rsid w:val="004B6BCF"/>
    <w:rsid w:val="00684896"/>
    <w:rsid w:val="006B2CDB"/>
    <w:rsid w:val="007157A7"/>
    <w:rsid w:val="0077084F"/>
    <w:rsid w:val="00880FBB"/>
    <w:rsid w:val="00940163"/>
    <w:rsid w:val="009507AB"/>
    <w:rsid w:val="009B43C5"/>
    <w:rsid w:val="009C6B92"/>
    <w:rsid w:val="009D4BAE"/>
    <w:rsid w:val="00B81EAE"/>
    <w:rsid w:val="00CF6481"/>
    <w:rsid w:val="00D65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6DA88D"/>
  <w15:docId w15:val="{A16089C1-5104-49DD-AC24-A62F0858B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6B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1EAE"/>
    <w:pPr>
      <w:ind w:firstLineChars="200" w:firstLine="420"/>
    </w:pPr>
  </w:style>
  <w:style w:type="character" w:styleId="a4">
    <w:name w:val="Hyperlink"/>
    <w:uiPriority w:val="99"/>
    <w:semiHidden/>
    <w:unhideWhenUsed/>
    <w:qFormat/>
    <w:rsid w:val="00037A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hongzibang.com.cn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czlcyzy.com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264</Words>
  <Characters>1511</Characters>
  <Application>Microsoft Office Word</Application>
  <DocSecurity>0</DocSecurity>
  <Lines>12</Lines>
  <Paragraphs>3</Paragraphs>
  <ScaleCrop>false</ScaleCrop>
  <Company/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老阳</dc:creator>
  <cp:lastModifiedBy>yang fangzheng</cp:lastModifiedBy>
  <cp:revision>4</cp:revision>
  <dcterms:created xsi:type="dcterms:W3CDTF">2021-08-25T07:42:00Z</dcterms:created>
  <dcterms:modified xsi:type="dcterms:W3CDTF">2021-08-26T13:39:00Z</dcterms:modified>
</cp:coreProperties>
</file>